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02" w:type="dxa"/>
        <w:tblInd w:w="624" w:type="dxa"/>
        <w:tblLayout w:type="fixed"/>
        <w:tblLook w:val="01E0"/>
      </w:tblPr>
      <w:tblGrid>
        <w:gridCol w:w="2058"/>
        <w:gridCol w:w="3900"/>
        <w:gridCol w:w="3744"/>
      </w:tblGrid>
      <w:tr w:rsidR="000A4807" w:rsidRPr="000A4807" w:rsidTr="00514E1D">
        <w:trPr>
          <w:gridBefore w:val="1"/>
          <w:gridAfter w:val="1"/>
          <w:wBefore w:w="2058" w:type="dxa"/>
          <w:wAfter w:w="3744" w:type="dxa"/>
          <w:trHeight w:val="167"/>
        </w:trPr>
        <w:tc>
          <w:tcPr>
            <w:tcW w:w="3900" w:type="dxa"/>
          </w:tcPr>
          <w:p w:rsidR="000A4807" w:rsidRPr="001E349B" w:rsidRDefault="000A4807" w:rsidP="00514E1D">
            <w:pPr>
              <w:ind w:right="543"/>
              <w:jc w:val="center"/>
              <w:rPr>
                <w:b/>
                <w:color w:val="000000" w:themeColor="text1"/>
                <w:lang w:val="ro-RO"/>
              </w:rPr>
            </w:pPr>
          </w:p>
          <w:p w:rsidR="001E349B" w:rsidRDefault="000A4807" w:rsidP="001E349B">
            <w:pPr>
              <w:ind w:right="543"/>
              <w:jc w:val="center"/>
              <w:rPr>
                <w:b/>
                <w:color w:val="000000" w:themeColor="text1"/>
                <w:lang w:val="ro-RO"/>
              </w:rPr>
            </w:pPr>
            <w:r w:rsidRPr="001E349B">
              <w:rPr>
                <w:b/>
                <w:color w:val="000000" w:themeColor="text1"/>
                <w:lang w:val="ro-RO"/>
              </w:rPr>
              <w:t>O</w:t>
            </w:r>
            <w:r w:rsidR="001E349B">
              <w:rPr>
                <w:b/>
                <w:color w:val="000000" w:themeColor="text1"/>
                <w:lang w:val="ro-RO"/>
              </w:rPr>
              <w:t>RGANIGRAMA</w:t>
            </w:r>
            <w:r w:rsidRPr="001E349B">
              <w:rPr>
                <w:b/>
                <w:color w:val="000000" w:themeColor="text1"/>
                <w:lang w:val="ro-RO"/>
              </w:rPr>
              <w:t xml:space="preserve">  </w:t>
            </w:r>
          </w:p>
          <w:p w:rsidR="000A4807" w:rsidRPr="001E349B" w:rsidRDefault="001E349B" w:rsidP="001E349B">
            <w:pPr>
              <w:ind w:right="543"/>
              <w:jc w:val="center"/>
              <w:rPr>
                <w:b/>
                <w:color w:val="000000" w:themeColor="text1"/>
                <w:lang w:val="ro-RO"/>
              </w:rPr>
            </w:pPr>
            <w:r w:rsidRPr="001E349B">
              <w:rPr>
                <w:b/>
                <w:color w:val="000000" w:themeColor="text1"/>
                <w:lang w:val="ro-RO"/>
              </w:rPr>
              <w:t>C</w:t>
            </w:r>
            <w:r>
              <w:rPr>
                <w:b/>
                <w:color w:val="000000" w:themeColor="text1"/>
                <w:lang w:val="ro-RO"/>
              </w:rPr>
              <w:t>.</w:t>
            </w:r>
            <w:r w:rsidRPr="001E349B">
              <w:rPr>
                <w:b/>
                <w:color w:val="000000" w:themeColor="text1"/>
                <w:lang w:val="ro-RO"/>
              </w:rPr>
              <w:t>J</w:t>
            </w:r>
            <w:r>
              <w:rPr>
                <w:b/>
                <w:color w:val="000000" w:themeColor="text1"/>
                <w:lang w:val="ro-RO"/>
              </w:rPr>
              <w:t>.</w:t>
            </w:r>
            <w:r w:rsidRPr="001E349B">
              <w:rPr>
                <w:b/>
                <w:color w:val="000000" w:themeColor="text1"/>
                <w:lang w:val="ro-RO"/>
              </w:rPr>
              <w:t>P</w:t>
            </w:r>
            <w:r>
              <w:rPr>
                <w:b/>
                <w:color w:val="000000" w:themeColor="text1"/>
                <w:lang w:val="ro-RO"/>
              </w:rPr>
              <w:t>.</w:t>
            </w:r>
            <w:r w:rsidRPr="001E349B">
              <w:rPr>
                <w:b/>
                <w:color w:val="000000" w:themeColor="text1"/>
                <w:lang w:val="ro-RO"/>
              </w:rPr>
              <w:t xml:space="preserve"> CARAȘ-SEVERIN</w:t>
            </w:r>
          </w:p>
          <w:p w:rsidR="000A4807" w:rsidRPr="001E349B" w:rsidRDefault="000A4807" w:rsidP="00514E1D">
            <w:pPr>
              <w:ind w:right="543"/>
              <w:jc w:val="center"/>
              <w:rPr>
                <w:b/>
                <w:color w:val="000000" w:themeColor="text1"/>
                <w:lang w:val="ro-RO"/>
              </w:rPr>
            </w:pPr>
          </w:p>
        </w:tc>
      </w:tr>
      <w:tr w:rsidR="000A4807" w:rsidRPr="000A4807" w:rsidTr="00514E1D">
        <w:trPr>
          <w:trHeight w:val="3827"/>
        </w:trPr>
        <w:tc>
          <w:tcPr>
            <w:tcW w:w="9702" w:type="dxa"/>
            <w:gridSpan w:val="3"/>
            <w:tcBorders>
              <w:right w:val="single" w:sz="4" w:space="0" w:color="000000"/>
            </w:tcBorders>
          </w:tcPr>
          <w:p w:rsidR="000A4807" w:rsidRPr="000A4807" w:rsidRDefault="000A4807" w:rsidP="00514E1D">
            <w:pPr>
              <w:jc w:val="center"/>
              <w:rPr>
                <w:color w:val="000000"/>
                <w:lang w:val="ro-RO"/>
              </w:rPr>
            </w:pPr>
          </w:p>
          <w:tbl>
            <w:tblPr>
              <w:tblStyle w:val="TableGrid"/>
              <w:tblW w:w="1911" w:type="dxa"/>
              <w:tblInd w:w="3604" w:type="dxa"/>
              <w:tblLayout w:type="fixed"/>
              <w:tblLook w:val="01E0"/>
            </w:tblPr>
            <w:tblGrid>
              <w:gridCol w:w="1911"/>
            </w:tblGrid>
            <w:tr w:rsidR="000A4807" w:rsidRPr="000A4807" w:rsidTr="00514E1D">
              <w:trPr>
                <w:trHeight w:val="202"/>
              </w:trPr>
              <w:tc>
                <w:tcPr>
                  <w:tcW w:w="1911" w:type="dxa"/>
                </w:tcPr>
                <w:p w:rsidR="000A4807" w:rsidRPr="000A4807" w:rsidRDefault="000A4807" w:rsidP="00514E1D">
                  <w:pPr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0A4807">
                    <w:rPr>
                      <w:lang w:val="ro-RO"/>
                    </w:rPr>
                    <w:t>Director executiv</w:t>
                  </w:r>
                  <w:r w:rsidRPr="000A4807">
                    <w:rPr>
                      <w:sz w:val="14"/>
                      <w:szCs w:val="14"/>
                      <w:lang w:val="ro-RO"/>
                    </w:rPr>
                    <w:t xml:space="preserve"> 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sz w:val="14"/>
                      <w:szCs w:val="14"/>
                      <w:lang w:val="ro-RO"/>
                    </w:rPr>
                  </w:pPr>
                </w:p>
              </w:tc>
            </w:tr>
          </w:tbl>
          <w:p w:rsidR="000A4807" w:rsidRPr="000A4807" w:rsidRDefault="000A4807" w:rsidP="00514E1D">
            <w:pPr>
              <w:pBdr>
                <w:bar w:val="single" w:sz="4" w:color="auto"/>
              </w:pBdr>
              <w:rPr>
                <w:color w:val="000000"/>
                <w:sz w:val="14"/>
                <w:szCs w:val="14"/>
                <w:lang w:val="ro-RO"/>
              </w:rPr>
            </w:pPr>
          </w:p>
          <w:tbl>
            <w:tblPr>
              <w:tblStyle w:val="TableGrid"/>
              <w:tblW w:w="9138" w:type="dxa"/>
              <w:tblLayout w:type="fixed"/>
              <w:tblLook w:val="01E0"/>
            </w:tblPr>
            <w:tblGrid>
              <w:gridCol w:w="1797"/>
              <w:gridCol w:w="639"/>
              <w:gridCol w:w="2196"/>
              <w:gridCol w:w="2124"/>
              <w:gridCol w:w="1838"/>
              <w:gridCol w:w="544"/>
            </w:tblGrid>
            <w:tr w:rsidR="000A4807" w:rsidRPr="000A4807" w:rsidTr="00514E1D">
              <w:trPr>
                <w:trHeight w:val="193"/>
              </w:trPr>
              <w:tc>
                <w:tcPr>
                  <w:tcW w:w="1797" w:type="dxa"/>
                  <w:vMerge w:val="restart"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Compartimentul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audit</w:t>
                  </w:r>
                  <w:r w:rsidRPr="00641803">
                    <w:rPr>
                      <w:color w:val="000000"/>
                      <w:szCs w:val="14"/>
                      <w:lang w:val="ro-RO"/>
                    </w:rPr>
                    <w:t xml:space="preserve">       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1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 xml:space="preserve">Compartimentul 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resurse umane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 w:val="restart"/>
                  <w:tcBorders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1</w:t>
                  </w:r>
                </w:p>
              </w:tc>
            </w:tr>
            <w:tr w:rsidR="000A4807" w:rsidRPr="000A4807" w:rsidTr="00514E1D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2196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</w:tc>
            </w:tr>
            <w:tr w:rsidR="000A4807" w:rsidRPr="000A4807" w:rsidTr="00514E1D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0</w:t>
                  </w:r>
                </w:p>
              </w:tc>
            </w:tr>
            <w:tr w:rsidR="000A4807" w:rsidRPr="000A4807" w:rsidTr="00514E1D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</w:tc>
            </w:tr>
            <w:tr w:rsidR="000A4807" w:rsidRPr="000A4807" w:rsidTr="00514E1D">
              <w:trPr>
                <w:trHeight w:val="153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1</w:t>
                  </w:r>
                </w:p>
              </w:tc>
              <w:tc>
                <w:tcPr>
                  <w:tcW w:w="2196" w:type="dxa"/>
                  <w:vMerge/>
                  <w:tcBorders>
                    <w:bottom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bottom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1</w:t>
                  </w:r>
                </w:p>
              </w:tc>
            </w:tr>
          </w:tbl>
          <w:p w:rsidR="000A4807" w:rsidRPr="000A4807" w:rsidRDefault="000A4807" w:rsidP="00514E1D">
            <w:pPr>
              <w:pBdr>
                <w:bar w:val="single" w:sz="4" w:color="auto"/>
              </w:pBd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  <w:p w:rsidR="000A4807" w:rsidRPr="000A4807" w:rsidRDefault="000A4807" w:rsidP="00514E1D">
            <w:pPr>
              <w:pBdr>
                <w:bar w:val="single" w:sz="4" w:color="auto"/>
              </w:pBd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  <w:tbl>
            <w:tblPr>
              <w:tblStyle w:val="TableGrid"/>
              <w:tblW w:w="9135" w:type="dxa"/>
              <w:tblLayout w:type="fixed"/>
              <w:tblLook w:val="01E0"/>
            </w:tblPr>
            <w:tblGrid>
              <w:gridCol w:w="1797"/>
              <w:gridCol w:w="639"/>
              <w:gridCol w:w="2204"/>
              <w:gridCol w:w="2113"/>
              <w:gridCol w:w="1838"/>
              <w:gridCol w:w="544"/>
            </w:tblGrid>
            <w:tr w:rsidR="000A4807" w:rsidRPr="000A4807" w:rsidTr="00641803">
              <w:trPr>
                <w:trHeight w:val="104"/>
              </w:trPr>
              <w:tc>
                <w:tcPr>
                  <w:tcW w:w="1797" w:type="dxa"/>
                  <w:vMerge w:val="restart"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Compartimentul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 xml:space="preserve">juridic       </w:t>
                  </w:r>
                </w:p>
                <w:p w:rsidR="000A4807" w:rsidRPr="00641803" w:rsidRDefault="000A4807" w:rsidP="00514E1D">
                  <w:pPr>
                    <w:rPr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rPr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rPr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ind w:firstLine="720"/>
                    <w:rPr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3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8"/>
                      <w:szCs w:val="18"/>
                      <w:lang w:val="ro-RO"/>
                    </w:rPr>
                  </w:pPr>
                  <w:r w:rsidRPr="000A4807">
                    <w:rPr>
                      <w:color w:val="000000"/>
                      <w:sz w:val="18"/>
                      <w:szCs w:val="18"/>
                      <w:lang w:val="ro-RO"/>
                    </w:rPr>
                    <w:t>Compartimentul comunicare şi relaţii publice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 w:val="restart"/>
                  <w:tcBorders>
                    <w:lef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  <w:r w:rsidRPr="000A4807">
                    <w:rPr>
                      <w:color w:val="000000"/>
                      <w:sz w:val="16"/>
                      <w:szCs w:val="16"/>
                      <w:lang w:val="ro-RO"/>
                    </w:rPr>
                    <w:t>2</w:t>
                  </w:r>
                </w:p>
              </w:tc>
            </w:tr>
            <w:tr w:rsidR="000A4807" w:rsidRPr="000A4807" w:rsidTr="00641803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0</w:t>
                  </w:r>
                </w:p>
              </w:tc>
              <w:tc>
                <w:tcPr>
                  <w:tcW w:w="2204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</w:p>
              </w:tc>
            </w:tr>
            <w:tr w:rsidR="000A4807" w:rsidRPr="000A4807" w:rsidTr="00641803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  <w:r w:rsidRPr="000A4807">
                    <w:rPr>
                      <w:color w:val="000000"/>
                      <w:sz w:val="16"/>
                      <w:szCs w:val="16"/>
                      <w:lang w:val="ro-RO"/>
                    </w:rPr>
                    <w:t>0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</w:p>
              </w:tc>
            </w:tr>
            <w:tr w:rsidR="000A4807" w:rsidRPr="000A4807" w:rsidTr="00641803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</w:tc>
              <w:tc>
                <w:tcPr>
                  <w:tcW w:w="220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</w:p>
              </w:tc>
            </w:tr>
            <w:tr w:rsidR="000A4807" w:rsidRPr="000A4807" w:rsidTr="00641803">
              <w:trPr>
                <w:trHeight w:val="331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6"/>
                      <w:lang w:val="ro-RO"/>
                    </w:rPr>
                  </w:pPr>
                  <w:r w:rsidRPr="00641803">
                    <w:rPr>
                      <w:color w:val="000000"/>
                      <w:szCs w:val="16"/>
                      <w:lang w:val="ro-RO"/>
                    </w:rPr>
                    <w:t>3</w:t>
                  </w:r>
                </w:p>
              </w:tc>
              <w:tc>
                <w:tcPr>
                  <w:tcW w:w="2204" w:type="dxa"/>
                  <w:vMerge/>
                  <w:tcBorders>
                    <w:bottom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bottom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6"/>
                      <w:szCs w:val="16"/>
                      <w:lang w:val="ro-RO"/>
                    </w:rPr>
                  </w:pPr>
                  <w:r w:rsidRPr="000A4807">
                    <w:rPr>
                      <w:color w:val="000000"/>
                      <w:sz w:val="16"/>
                      <w:szCs w:val="16"/>
                      <w:lang w:val="ro-RO"/>
                    </w:rPr>
                    <w:t>2</w:t>
                  </w:r>
                </w:p>
              </w:tc>
            </w:tr>
          </w:tbl>
          <w:p w:rsidR="000A4807" w:rsidRPr="000A4807" w:rsidRDefault="000A4807" w:rsidP="00514E1D">
            <w:pPr>
              <w:pBdr>
                <w:bar w:val="single" w:sz="4" w:color="auto"/>
              </w:pBdr>
              <w:jc w:val="center"/>
              <w:rPr>
                <w:color w:val="000000"/>
                <w:sz w:val="14"/>
                <w:szCs w:val="14"/>
                <w:lang w:val="ro-RO"/>
              </w:rPr>
            </w:pPr>
          </w:p>
          <w:tbl>
            <w:tblPr>
              <w:tblStyle w:val="TableGrid"/>
              <w:tblW w:w="9135" w:type="dxa"/>
              <w:tblLayout w:type="fixed"/>
              <w:tblLook w:val="01E0"/>
            </w:tblPr>
            <w:tblGrid>
              <w:gridCol w:w="1797"/>
              <w:gridCol w:w="639"/>
              <w:gridCol w:w="2204"/>
              <w:gridCol w:w="2113"/>
              <w:gridCol w:w="1838"/>
              <w:gridCol w:w="544"/>
            </w:tblGrid>
            <w:tr w:rsidR="000A4807" w:rsidRPr="000A4807" w:rsidTr="00514E1D">
              <w:trPr>
                <w:trHeight w:val="215"/>
              </w:trPr>
              <w:tc>
                <w:tcPr>
                  <w:tcW w:w="1797" w:type="dxa"/>
                  <w:vMerge w:val="restart"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Compartimentul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informatică</w:t>
                  </w:r>
                  <w:r w:rsidRPr="00641803">
                    <w:rPr>
                      <w:color w:val="000000"/>
                      <w:szCs w:val="1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2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 xml:space="preserve">Compartimentul 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expertiză medicală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 w:val="restart"/>
                  <w:tcBorders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5</w:t>
                  </w:r>
                </w:p>
              </w:tc>
            </w:tr>
            <w:tr w:rsidR="000A4807" w:rsidRPr="000A4807" w:rsidTr="00514E1D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0</w:t>
                  </w:r>
                </w:p>
              </w:tc>
              <w:tc>
                <w:tcPr>
                  <w:tcW w:w="2204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</w:tr>
            <w:tr w:rsidR="000A4807" w:rsidRPr="000A4807" w:rsidTr="00514E1D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0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</w:tr>
            <w:tr w:rsidR="000A4807" w:rsidRPr="000A4807" w:rsidTr="00514E1D">
              <w:trPr>
                <w:trHeight w:val="230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220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</w:tr>
            <w:tr w:rsidR="000A4807" w:rsidRPr="000A4807" w:rsidTr="00514E1D">
              <w:trPr>
                <w:trHeight w:val="331"/>
              </w:trPr>
              <w:tc>
                <w:tcPr>
                  <w:tcW w:w="1797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2</w:t>
                  </w:r>
                </w:p>
              </w:tc>
              <w:tc>
                <w:tcPr>
                  <w:tcW w:w="2204" w:type="dxa"/>
                  <w:vMerge/>
                  <w:tcBorders>
                    <w:bottom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bottom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5</w:t>
                  </w:r>
                </w:p>
              </w:tc>
            </w:tr>
          </w:tbl>
          <w:p w:rsidR="000A4807" w:rsidRPr="000A4807" w:rsidRDefault="000A4807" w:rsidP="00514E1D">
            <w:pPr>
              <w:pBdr>
                <w:bar w:val="single" w:sz="4" w:color="auto"/>
              </w:pBdr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0A4807">
              <w:rPr>
                <w:color w:val="FFFFFF"/>
                <w:sz w:val="14"/>
                <w:szCs w:val="14"/>
                <w:lang w:val="ro-RO"/>
              </w:rPr>
              <w:t xml:space="preserve">   _________________                     </w:t>
            </w:r>
            <w:r w:rsidRPr="000A4807">
              <w:rPr>
                <w:color w:val="000000"/>
                <w:sz w:val="14"/>
                <w:szCs w:val="14"/>
                <w:lang w:val="ro-RO"/>
              </w:rPr>
              <w:t xml:space="preserve"> |________________________________</w:t>
            </w:r>
          </w:p>
          <w:tbl>
            <w:tblPr>
              <w:tblStyle w:val="TableGrid"/>
              <w:tblW w:w="2355" w:type="dxa"/>
              <w:tblInd w:w="6780" w:type="dxa"/>
              <w:tblLayout w:type="fixed"/>
              <w:tblLook w:val="01E0"/>
            </w:tblPr>
            <w:tblGrid>
              <w:gridCol w:w="1845"/>
              <w:gridCol w:w="510"/>
            </w:tblGrid>
            <w:tr w:rsidR="000A4807" w:rsidRPr="000A4807" w:rsidTr="00514E1D">
              <w:trPr>
                <w:trHeight w:val="95"/>
              </w:trPr>
              <w:tc>
                <w:tcPr>
                  <w:tcW w:w="1845" w:type="dxa"/>
                  <w:vMerge w:val="restart"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Compartimentul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8"/>
                      <w:lang w:val="ro-RO"/>
                    </w:rPr>
                  </w:pPr>
                  <w:r w:rsidRPr="00641803">
                    <w:rPr>
                      <w:color w:val="000000"/>
                      <w:szCs w:val="18"/>
                      <w:lang w:val="ro-RO"/>
                    </w:rPr>
                    <w:t>accidente de muncă şi boli profesionale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2</w:t>
                  </w:r>
                </w:p>
              </w:tc>
            </w:tr>
            <w:tr w:rsidR="000A4807" w:rsidRPr="000A4807" w:rsidTr="00514E1D">
              <w:trPr>
                <w:trHeight w:val="91"/>
              </w:trPr>
              <w:tc>
                <w:tcPr>
                  <w:tcW w:w="1845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0</w:t>
                  </w:r>
                </w:p>
              </w:tc>
            </w:tr>
            <w:tr w:rsidR="000A4807" w:rsidRPr="000A4807" w:rsidTr="00514E1D">
              <w:trPr>
                <w:trHeight w:val="91"/>
              </w:trPr>
              <w:tc>
                <w:tcPr>
                  <w:tcW w:w="1845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Cs w:val="14"/>
                      <w:lang w:val="ro-RO"/>
                    </w:rPr>
                    <w:t>2</w:t>
                  </w:r>
                </w:p>
              </w:tc>
            </w:tr>
          </w:tbl>
          <w:p w:rsidR="000A4807" w:rsidRPr="000A4807" w:rsidRDefault="000A4807" w:rsidP="00514E1D">
            <w:pPr>
              <w:pBdr>
                <w:bar w:val="single" w:sz="4" w:color="auto"/>
              </w:pBdr>
              <w:jc w:val="both"/>
              <w:rPr>
                <w:color w:val="000000"/>
                <w:sz w:val="14"/>
                <w:szCs w:val="14"/>
                <w:lang w:val="ro-RO"/>
              </w:rPr>
            </w:pPr>
            <w:r w:rsidRPr="000A4807">
              <w:rPr>
                <w:color w:val="000000"/>
                <w:sz w:val="14"/>
                <w:szCs w:val="14"/>
                <w:lang w:val="ro-RO"/>
              </w:rPr>
              <w:t xml:space="preserve">                                                          _______________________________________|___________________________________________</w:t>
            </w:r>
          </w:p>
          <w:p w:rsidR="000A4807" w:rsidRPr="000A4807" w:rsidRDefault="000A4807" w:rsidP="00514E1D">
            <w:pPr>
              <w:pBdr>
                <w:bar w:val="single" w:sz="4" w:color="auto"/>
              </w:pBdr>
              <w:jc w:val="both"/>
              <w:rPr>
                <w:color w:val="000000"/>
                <w:sz w:val="14"/>
                <w:szCs w:val="14"/>
                <w:lang w:val="ro-RO"/>
              </w:rPr>
            </w:pPr>
            <w:r w:rsidRPr="000A4807">
              <w:rPr>
                <w:color w:val="000000"/>
                <w:sz w:val="14"/>
                <w:szCs w:val="14"/>
                <w:lang w:val="ro-RO"/>
              </w:rPr>
              <w:t xml:space="preserve">                                                         |                                                                                                                                                                      |</w:t>
            </w:r>
          </w:p>
          <w:tbl>
            <w:tblPr>
              <w:tblStyle w:val="TableGrid"/>
              <w:tblW w:w="8044" w:type="dxa"/>
              <w:tblInd w:w="949" w:type="dxa"/>
              <w:tblLayout w:type="fixed"/>
              <w:tblLook w:val="01E0"/>
            </w:tblPr>
            <w:tblGrid>
              <w:gridCol w:w="2324"/>
              <w:gridCol w:w="839"/>
              <w:gridCol w:w="2059"/>
              <w:gridCol w:w="2136"/>
              <w:gridCol w:w="686"/>
            </w:tblGrid>
            <w:tr w:rsidR="000A4807" w:rsidRPr="000A4807" w:rsidTr="00514E1D">
              <w:trPr>
                <w:trHeight w:val="215"/>
              </w:trPr>
              <w:tc>
                <w:tcPr>
                  <w:tcW w:w="2324" w:type="dxa"/>
                  <w:vMerge w:val="restart"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8"/>
                      <w:szCs w:val="16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8"/>
                      <w:szCs w:val="16"/>
                      <w:lang w:val="ro-RO"/>
                    </w:rPr>
                    <w:t>Direcţia economică, evidenţă contribuabili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8"/>
                      <w:szCs w:val="16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8"/>
                      <w:szCs w:val="16"/>
                      <w:lang w:val="ro-RO"/>
                    </w:rPr>
                    <w:t>Director executiv adjunct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4"/>
                      <w:lang w:val="ro-RO"/>
                    </w:rPr>
                    <w:t>17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FFFFFF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3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8"/>
                      <w:szCs w:val="14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8"/>
                      <w:szCs w:val="14"/>
                      <w:lang w:val="ro-RO"/>
                    </w:rPr>
                    <w:t>Direcţia  stabiliri şi plăţi prestaţii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8"/>
                      <w:szCs w:val="14"/>
                      <w:lang w:val="ro-RO"/>
                    </w:rPr>
                    <w:t>Director executiv adjunct</w:t>
                  </w:r>
                  <w:r w:rsidRPr="000A4807">
                    <w:rPr>
                      <w:color w:val="000000"/>
                      <w:sz w:val="18"/>
                      <w:szCs w:val="1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686" w:type="dxa"/>
                  <w:vMerge w:val="restart"/>
                  <w:tcBorders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4"/>
                      <w:lang w:val="ro-RO"/>
                    </w:rPr>
                    <w:t>19</w:t>
                  </w:r>
                </w:p>
              </w:tc>
            </w:tr>
            <w:tr w:rsidR="000A4807" w:rsidRPr="000A4807" w:rsidTr="00514E1D">
              <w:trPr>
                <w:trHeight w:val="161"/>
              </w:trPr>
              <w:tc>
                <w:tcPr>
                  <w:tcW w:w="2324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4"/>
                      <w:lang w:val="ro-RO"/>
                    </w:rPr>
                    <w:t>2</w:t>
                  </w:r>
                </w:p>
              </w:tc>
              <w:tc>
                <w:tcPr>
                  <w:tcW w:w="2059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</w:tc>
            </w:tr>
            <w:tr w:rsidR="000A4807" w:rsidRPr="000A4807" w:rsidTr="00514E1D">
              <w:trPr>
                <w:trHeight w:val="201"/>
              </w:trPr>
              <w:tc>
                <w:tcPr>
                  <w:tcW w:w="2324" w:type="dxa"/>
                  <w:vMerge/>
                  <w:tcBorders>
                    <w:bottom w:val="single" w:sz="4" w:space="0" w:color="auto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bottom w:val="single" w:sz="4" w:space="0" w:color="auto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4"/>
                      <w:lang w:val="ro-RO"/>
                    </w:rPr>
                    <w:t>2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</w:tc>
            </w:tr>
            <w:tr w:rsidR="000A4807" w:rsidRPr="000A4807" w:rsidTr="00514E1D">
              <w:trPr>
                <w:trHeight w:val="245"/>
              </w:trPr>
              <w:tc>
                <w:tcPr>
                  <w:tcW w:w="2324" w:type="dxa"/>
                  <w:vMerge/>
                  <w:tcBorders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4"/>
                      <w:lang w:val="ro-RO"/>
                    </w:rPr>
                    <w:t>15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bottom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4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4"/>
                      <w:lang w:val="ro-RO"/>
                    </w:rPr>
                    <w:t>17</w:t>
                  </w:r>
                </w:p>
              </w:tc>
            </w:tr>
          </w:tbl>
          <w:p w:rsidR="000A4807" w:rsidRPr="000A4807" w:rsidRDefault="000A4807" w:rsidP="00514E1D">
            <w:pPr>
              <w:rPr>
                <w:lang w:val="ro-RO"/>
              </w:rPr>
            </w:pPr>
            <w:r w:rsidRPr="000A4807">
              <w:rPr>
                <w:color w:val="FFFFFF"/>
                <w:sz w:val="22"/>
                <w:szCs w:val="22"/>
                <w:lang w:val="ro-RO"/>
              </w:rPr>
              <w:t>_</w:t>
            </w:r>
            <w:r w:rsidRPr="000A4807">
              <w:rPr>
                <w:color w:val="000000"/>
                <w:sz w:val="22"/>
                <w:szCs w:val="22"/>
                <w:lang w:val="ro-RO"/>
              </w:rPr>
              <w:t>______________________|___________________</w:t>
            </w:r>
            <w:r w:rsidRPr="000A4807">
              <w:rPr>
                <w:color w:val="FFFFFF"/>
                <w:sz w:val="22"/>
                <w:szCs w:val="22"/>
                <w:lang w:val="ro-RO"/>
              </w:rPr>
              <w:t xml:space="preserve"> </w:t>
            </w:r>
            <w:r w:rsidRPr="000A4807">
              <w:rPr>
                <w:color w:val="000000"/>
                <w:sz w:val="22"/>
                <w:szCs w:val="22"/>
                <w:lang w:val="ro-RO"/>
              </w:rPr>
              <w:t xml:space="preserve">        </w:t>
            </w:r>
            <w:r w:rsidRPr="000A4807">
              <w:rPr>
                <w:color w:val="FFFFFF"/>
                <w:sz w:val="22"/>
                <w:szCs w:val="22"/>
                <w:lang w:val="ro-RO"/>
              </w:rPr>
              <w:t xml:space="preserve">_____            </w:t>
            </w:r>
            <w:r w:rsidRPr="000A4807">
              <w:rPr>
                <w:color w:val="000000"/>
                <w:sz w:val="22"/>
                <w:szCs w:val="22"/>
                <w:lang w:val="ro-RO"/>
              </w:rPr>
              <w:t>___________|__________</w:t>
            </w:r>
          </w:p>
          <w:p w:rsidR="000A4807" w:rsidRPr="000A4807" w:rsidRDefault="000A4807" w:rsidP="00514E1D">
            <w:pPr>
              <w:jc w:val="both"/>
              <w:rPr>
                <w:lang w:val="ro-RO"/>
              </w:rPr>
            </w:pPr>
            <w:r w:rsidRPr="000A4807">
              <w:rPr>
                <w:color w:val="000000"/>
                <w:sz w:val="22"/>
                <w:szCs w:val="22"/>
                <w:lang w:val="ro-RO"/>
              </w:rPr>
              <w:t xml:space="preserve"> |                             |                  |               |                   |                              |                     |                    | </w:t>
            </w:r>
          </w:p>
          <w:p w:rsidR="000A4807" w:rsidRPr="000A4807" w:rsidRDefault="000A4807" w:rsidP="00514E1D">
            <w:pPr>
              <w:jc w:val="both"/>
              <w:rPr>
                <w:lang w:val="ro-RO"/>
              </w:rPr>
            </w:pPr>
            <w:r w:rsidRPr="000A4807">
              <w:rPr>
                <w:color w:val="000000"/>
                <w:sz w:val="22"/>
                <w:szCs w:val="22"/>
                <w:lang w:val="ro-RO"/>
              </w:rPr>
              <w:t xml:space="preserve"> |                             |                  |               |                   |                              |                     |                    |</w:t>
            </w:r>
          </w:p>
          <w:tbl>
            <w:tblPr>
              <w:tblStyle w:val="TableGrid"/>
              <w:tblW w:w="9198" w:type="dxa"/>
              <w:tblLayout w:type="fixed"/>
              <w:tblLook w:val="01E0"/>
            </w:tblPr>
            <w:tblGrid>
              <w:gridCol w:w="348"/>
              <w:gridCol w:w="348"/>
              <w:gridCol w:w="349"/>
              <w:gridCol w:w="348"/>
              <w:gridCol w:w="349"/>
              <w:gridCol w:w="350"/>
              <w:gridCol w:w="350"/>
              <w:gridCol w:w="350"/>
              <w:gridCol w:w="351"/>
              <w:gridCol w:w="351"/>
              <w:gridCol w:w="350"/>
              <w:gridCol w:w="351"/>
              <w:gridCol w:w="350"/>
              <w:gridCol w:w="350"/>
              <w:gridCol w:w="352"/>
              <w:gridCol w:w="461"/>
              <w:gridCol w:w="372"/>
              <w:gridCol w:w="372"/>
              <w:gridCol w:w="375"/>
              <w:gridCol w:w="372"/>
              <w:gridCol w:w="372"/>
              <w:gridCol w:w="501"/>
              <w:gridCol w:w="372"/>
              <w:gridCol w:w="372"/>
              <w:gridCol w:w="373"/>
              <w:gridCol w:w="9"/>
            </w:tblGrid>
            <w:tr w:rsidR="000A4807" w:rsidRPr="000A4807" w:rsidTr="00514E1D">
              <w:trPr>
                <w:trHeight w:val="606"/>
              </w:trPr>
              <w:tc>
                <w:tcPr>
                  <w:tcW w:w="10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>Biroul financiar contabilitate</w:t>
                  </w:r>
                </w:p>
              </w:tc>
              <w:tc>
                <w:tcPr>
                  <w:tcW w:w="1047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>Compartimentul gestiune bilete de tratament</w:t>
                  </w:r>
                </w:p>
              </w:tc>
              <w:tc>
                <w:tcPr>
                  <w:tcW w:w="105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>Compartimentul evidenţă contribuabili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</w:p>
              </w:tc>
              <w:tc>
                <w:tcPr>
                  <w:tcW w:w="10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>Compartimentul arhivă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</w:p>
              </w:tc>
              <w:tc>
                <w:tcPr>
                  <w:tcW w:w="10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 xml:space="preserve">Compartimentul 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 xml:space="preserve">achiziţii publice 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nil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rPr>
                      <w:color w:val="000000"/>
                      <w:sz w:val="12"/>
                      <w:szCs w:val="12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rPr>
                      <w:color w:val="000000"/>
                      <w:sz w:val="12"/>
                      <w:szCs w:val="12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rPr>
                      <w:color w:val="000000"/>
                      <w:sz w:val="12"/>
                      <w:szCs w:val="12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rPr>
                      <w:color w:val="000000"/>
                      <w:sz w:val="12"/>
                      <w:szCs w:val="12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rPr>
                      <w:color w:val="000000"/>
                      <w:sz w:val="12"/>
                      <w:szCs w:val="12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rPr>
                      <w:color w:val="000000"/>
                      <w:sz w:val="12"/>
                      <w:szCs w:val="12"/>
                      <w:lang w:val="ro-RO"/>
                    </w:rPr>
                  </w:pPr>
                </w:p>
                <w:p w:rsidR="000A4807" w:rsidRPr="000A4807" w:rsidRDefault="000A4807" w:rsidP="00514E1D">
                  <w:pPr>
                    <w:jc w:val="center"/>
                    <w:rPr>
                      <w:color w:val="000000"/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19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 xml:space="preserve">Serviciul 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>stabiliri prestaţii</w:t>
                  </w:r>
                </w:p>
                <w:p w:rsidR="000A4807" w:rsidRPr="000A4807" w:rsidRDefault="000A4807" w:rsidP="00514E1D">
                  <w:pPr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</w:p>
              </w:tc>
              <w:tc>
                <w:tcPr>
                  <w:tcW w:w="1245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 xml:space="preserve">Compartimentul 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>pensii internaţionale</w:t>
                  </w:r>
                </w:p>
              </w:tc>
              <w:tc>
                <w:tcPr>
                  <w:tcW w:w="1126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 xml:space="preserve">Serviciul </w:t>
                  </w:r>
                </w:p>
                <w:p w:rsidR="000A4807" w:rsidRPr="000A4807" w:rsidRDefault="000A4807" w:rsidP="00514E1D">
                  <w:pPr>
                    <w:jc w:val="center"/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</w:pPr>
                  <w:r w:rsidRPr="000A4807">
                    <w:rPr>
                      <w:b/>
                      <w:color w:val="000000"/>
                      <w:sz w:val="14"/>
                      <w:szCs w:val="12"/>
                      <w:lang w:val="ro-RO"/>
                    </w:rPr>
                    <w:t>plăţi prestaţii</w:t>
                  </w:r>
                </w:p>
              </w:tc>
            </w:tr>
            <w:tr w:rsidR="000A4807" w:rsidRPr="000A4807" w:rsidTr="00514E1D">
              <w:trPr>
                <w:gridAfter w:val="1"/>
                <w:wAfter w:w="9" w:type="dxa"/>
                <w:trHeight w:val="60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1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0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1</w:t>
                  </w: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0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2</w:t>
                  </w:r>
                </w:p>
              </w:tc>
              <w:tc>
                <w:tcPr>
                  <w:tcW w:w="461" w:type="dxa"/>
                  <w:vMerge/>
                  <w:tcBorders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0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0</w:t>
                  </w:r>
                </w:p>
              </w:tc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4807" w:rsidRPr="00641803" w:rsidRDefault="000A4807" w:rsidP="00514E1D">
                  <w:pPr>
                    <w:jc w:val="center"/>
                    <w:rPr>
                      <w:color w:val="000000"/>
                      <w:sz w:val="18"/>
                      <w:szCs w:val="12"/>
                      <w:lang w:val="ro-RO"/>
                    </w:rPr>
                  </w:pPr>
                  <w:r w:rsidRPr="00641803">
                    <w:rPr>
                      <w:color w:val="000000"/>
                      <w:sz w:val="18"/>
                      <w:szCs w:val="12"/>
                      <w:lang w:val="ro-RO"/>
                    </w:rPr>
                    <w:t>5</w:t>
                  </w:r>
                </w:p>
              </w:tc>
            </w:tr>
          </w:tbl>
          <w:p w:rsidR="000A4807" w:rsidRPr="000A4807" w:rsidRDefault="000A4807" w:rsidP="00514E1D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965942" w:rsidRPr="000A4807" w:rsidRDefault="00965942"/>
    <w:sectPr w:rsidR="00965942" w:rsidRPr="000A4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A4807"/>
    <w:rsid w:val="000A4807"/>
    <w:rsid w:val="001E349B"/>
    <w:rsid w:val="00641803"/>
    <w:rsid w:val="0096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4</cp:revision>
  <dcterms:created xsi:type="dcterms:W3CDTF">2017-05-31T09:36:00Z</dcterms:created>
  <dcterms:modified xsi:type="dcterms:W3CDTF">2017-05-31T09:39:00Z</dcterms:modified>
</cp:coreProperties>
</file>